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21" w:rsidRPr="009C1A83" w:rsidRDefault="003F218D" w:rsidP="009030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line id="Прямая соединительная линия 1" o:spid="_x0000_s1026" style="position:absolute;left:0;text-align:left;z-index:251659264;visibility:visible" from="-85.05pt,26.55pt" to="510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4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" strokecolor="black [3213]"/>
        </w:pict>
      </w:r>
      <w:r w:rsidR="00903021" w:rsidRPr="009C1A83">
        <w:rPr>
          <w:rFonts w:ascii="Times New Roman" w:hAnsi="Times New Roman" w:cs="Times New Roman"/>
          <w:sz w:val="32"/>
          <w:szCs w:val="32"/>
        </w:rPr>
        <w:t>СОВЕТ ЭКОНОМИЧЕСКОЙ ВЗАИМОПОМОЩИ</w:t>
      </w:r>
    </w:p>
    <w:p w:rsidR="00903021" w:rsidRPr="009C1A83" w:rsidRDefault="00903021" w:rsidP="009030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3021" w:rsidRPr="00903021" w:rsidRDefault="00903021" w:rsidP="009030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СОВЕЩАНИЕ РУКОВОДИТЕЛЕЙ </w:t>
      </w:r>
    </w:p>
    <w:p w:rsidR="00903021" w:rsidRPr="009C1A83" w:rsidRDefault="00903021" w:rsidP="009030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ВОДОХОЗЯЙСТВЕННЫХ ОРГАНОВ СТРАН-ЧЛЕНОВ СЭВ</w:t>
      </w:r>
    </w:p>
    <w:p w:rsidR="00903021" w:rsidRPr="00903021" w:rsidRDefault="00903021" w:rsidP="00903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21" w:rsidRPr="00903021" w:rsidRDefault="00903021" w:rsidP="00903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21" w:rsidRPr="00903021" w:rsidRDefault="00903021" w:rsidP="00903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021" w:rsidRPr="00903021" w:rsidRDefault="00903021" w:rsidP="0090302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A83">
        <w:rPr>
          <w:rFonts w:ascii="Times New Roman" w:hAnsi="Times New Roman" w:cs="Times New Roman"/>
          <w:b/>
          <w:sz w:val="36"/>
          <w:szCs w:val="36"/>
        </w:rPr>
        <w:t xml:space="preserve">УНИФИЦИРОВАННЫЕ МЕТОДЫ </w:t>
      </w:r>
    </w:p>
    <w:p w:rsidR="00903021" w:rsidRPr="009C1A83" w:rsidRDefault="00903021" w:rsidP="0090302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A83">
        <w:rPr>
          <w:rFonts w:ascii="Times New Roman" w:hAnsi="Times New Roman" w:cs="Times New Roman"/>
          <w:b/>
          <w:sz w:val="36"/>
          <w:szCs w:val="36"/>
        </w:rPr>
        <w:t>ИССЛЕДОВАНИЯ КАЧЕСТВА ВОД</w:t>
      </w:r>
    </w:p>
    <w:p w:rsidR="00903021" w:rsidRPr="00903021" w:rsidRDefault="00903021" w:rsidP="00903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021" w:rsidRPr="009C1A83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ФОТОМЕТРИЧЕСКОЕ ОПРЕДЕЛЕНИЕ С РЕАКТИВОМ НЕССЛЕРА</w:t>
      </w:r>
    </w:p>
    <w:p w:rsidR="00903021" w:rsidRPr="009C1A83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 xml:space="preserve">ЧАСТЬ I </w:t>
      </w:r>
    </w:p>
    <w:p w:rsidR="00903021" w:rsidRPr="009C1A83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Методы химического анализа вод</w:t>
      </w:r>
    </w:p>
    <w:p w:rsidR="00903021" w:rsidRPr="009C1A83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Том 1</w:t>
      </w:r>
    </w:p>
    <w:p w:rsidR="00903021" w:rsidRPr="009C1A83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ОСНОВНЫЕ МЕТОДЫ</w:t>
      </w:r>
    </w:p>
    <w:p w:rsidR="00903021" w:rsidRPr="009C1A83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C1A83">
        <w:rPr>
          <w:rFonts w:ascii="Times New Roman" w:hAnsi="Times New Roman" w:cs="Times New Roman"/>
          <w:sz w:val="32"/>
          <w:szCs w:val="32"/>
        </w:rPr>
        <w:t>Издание четвертое</w:t>
      </w:r>
    </w:p>
    <w:p w:rsidR="00903021" w:rsidRPr="00903021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021" w:rsidRPr="00903021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021" w:rsidRPr="00903021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021" w:rsidRPr="00903021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021" w:rsidRPr="00903021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021" w:rsidRPr="00903021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021" w:rsidRPr="00903021" w:rsidRDefault="00903021" w:rsidP="009030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021" w:rsidRPr="00903021" w:rsidRDefault="00903021" w:rsidP="00903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A83">
        <w:rPr>
          <w:rFonts w:ascii="Times New Roman" w:hAnsi="Times New Roman" w:cs="Times New Roman"/>
          <w:sz w:val="24"/>
          <w:szCs w:val="24"/>
        </w:rPr>
        <w:t>МОСКВА -1987</w:t>
      </w:r>
    </w:p>
    <w:p w:rsidR="00903021" w:rsidRPr="00FD4451" w:rsidRDefault="00903021" w:rsidP="00903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451">
        <w:rPr>
          <w:rFonts w:ascii="Times New Roman" w:hAnsi="Times New Roman" w:cs="Times New Roman"/>
          <w:b/>
          <w:sz w:val="24"/>
          <w:szCs w:val="24"/>
        </w:rPr>
        <w:lastRenderedPageBreak/>
        <w:t>ФОТОМЕТРИЧЕСКОЕ ОПРЕДЕЛЕНИЕ С РЕАКТИВОМ НЕССЛЕРА</w:t>
      </w:r>
    </w:p>
    <w:p w:rsidR="00903021" w:rsidRPr="00FD4451" w:rsidRDefault="00903021" w:rsidP="00BB1A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Аммиак реагирует в щелочной среде с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иодомеркуриатом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калия, образуя осадок желто-коричневого цвета. При низкой концентрации аммиака получается коллоидный раствор, пригодный для </w:t>
      </w:r>
      <w:proofErr w:type="spellStart"/>
      <w:proofErr w:type="gramStart"/>
      <w:r w:rsidRPr="00FD4451">
        <w:rPr>
          <w:rFonts w:ascii="Times New Roman" w:hAnsi="Times New Roman" w:cs="Times New Roman"/>
          <w:sz w:val="24"/>
          <w:szCs w:val="24"/>
        </w:rPr>
        <w:t>колориме-трического</w:t>
      </w:r>
      <w:proofErr w:type="spellEnd"/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 определения. </w:t>
      </w:r>
    </w:p>
    <w:p w:rsidR="00903021" w:rsidRPr="00FD4451" w:rsidRDefault="00903021" w:rsidP="00B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Метод применим только для анализа чистой воды /например, питьевой/ или дистиллята, полученного </w:t>
      </w:r>
      <w:proofErr w:type="gramStart"/>
      <w:r w:rsidRPr="00FD445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Кьельдаля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. В связис часто появляющимися помехами, особенно в поверхностных водах, метод может быть рекомендован лишь для концентраций </w:t>
      </w:r>
      <w:proofErr w:type="gramStart"/>
      <w:r w:rsidRPr="00FD4451">
        <w:rPr>
          <w:rFonts w:ascii="Times New Roman" w:hAnsi="Times New Roman" w:cs="Times New Roman"/>
          <w:sz w:val="24"/>
          <w:szCs w:val="24"/>
        </w:rPr>
        <w:t>с выше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 0,4 мг NH4+ в 1л. Можно определять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фотометрически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без разбавления концентрации от 0,06 до 4,0 мг NH</w:t>
      </w:r>
      <w:r w:rsidR="00BB1A1A" w:rsidRPr="00FD445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D4451">
        <w:rPr>
          <w:rFonts w:ascii="Times New Roman" w:hAnsi="Times New Roman" w:cs="Times New Roman"/>
          <w:sz w:val="24"/>
          <w:szCs w:val="24"/>
        </w:rPr>
        <w:t xml:space="preserve"> в 1 л.</w:t>
      </w:r>
    </w:p>
    <w:p w:rsidR="00903021" w:rsidRPr="00FD4451" w:rsidRDefault="00903021" w:rsidP="00903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Мешающие влияния.</w:t>
      </w:r>
    </w:p>
    <w:p w:rsidR="00903021" w:rsidRPr="00FD4451" w:rsidRDefault="00903021" w:rsidP="00BB1A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Определению мешают амины, хлорамины, ацетон, альдегиды, спирты и некоторые </w:t>
      </w:r>
      <w:proofErr w:type="gramStart"/>
      <w:r w:rsidRPr="00FD4451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 органические со-единения, реагирующие с реактивом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. В их присутствии проводят определение аммиака с отгонкой. </w:t>
      </w:r>
    </w:p>
    <w:p w:rsidR="00903021" w:rsidRPr="00FD4451" w:rsidRDefault="00903021" w:rsidP="00BB1A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Определению мешают компоненты, обусловливающие жесткость воды, железо, сульфиды, хлор, а также мутность. Мешающее влияние жесткости воды устраняют прибавлением раствора сегнетовой соли или комплексона III. Мутные растворы центрифугируют или фильтруют с помощью стеклянной ваты, стеклянного или освобожденного от ионов аммония бумажного фильтра.</w:t>
      </w:r>
    </w:p>
    <w:p w:rsidR="00903021" w:rsidRPr="00FD4451" w:rsidRDefault="00903021" w:rsidP="00BB1A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Большое количество железа, сульфиды и муть удаляются при осветлении воды цинковой солью. К 100 мл пробы прибавляют 1 мл раствора сульфата цинка (100 г ZnS</w:t>
      </w:r>
      <w:r w:rsidR="00BB1A1A" w:rsidRPr="00FD4451">
        <w:rPr>
          <w:rFonts w:ascii="Times New Roman" w:hAnsi="Times New Roman" w:cs="Times New Roman"/>
          <w:sz w:val="24"/>
          <w:szCs w:val="24"/>
        </w:rPr>
        <w:t xml:space="preserve">O4 H2O ч. д. а, растворяют в </w:t>
      </w:r>
      <w:proofErr w:type="spellStart"/>
      <w:r w:rsidR="00BB1A1A" w:rsidRPr="00FD4451">
        <w:rPr>
          <w:rFonts w:ascii="Times New Roman" w:hAnsi="Times New Roman" w:cs="Times New Roman"/>
          <w:sz w:val="24"/>
          <w:szCs w:val="24"/>
        </w:rPr>
        <w:t>би</w:t>
      </w:r>
      <w:r w:rsidRPr="00FD4451">
        <w:rPr>
          <w:rFonts w:ascii="Times New Roman" w:hAnsi="Times New Roman" w:cs="Times New Roman"/>
          <w:sz w:val="24"/>
          <w:szCs w:val="24"/>
        </w:rPr>
        <w:t>дистилляте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и разбавляют до </w:t>
      </w:r>
      <w:r w:rsidR="00BB1A1A" w:rsidRPr="00FD4451">
        <w:rPr>
          <w:rFonts w:ascii="Times New Roman" w:hAnsi="Times New Roman" w:cs="Times New Roman"/>
          <w:sz w:val="24"/>
          <w:szCs w:val="24"/>
        </w:rPr>
        <w:t>1 л) и смесь тщательно перемеши</w:t>
      </w:r>
      <w:r w:rsidRPr="00FD4451">
        <w:rPr>
          <w:rFonts w:ascii="Times New Roman" w:hAnsi="Times New Roman" w:cs="Times New Roman"/>
          <w:sz w:val="24"/>
          <w:szCs w:val="24"/>
        </w:rPr>
        <w:t>вают. Затем рН смеси доводят до 10,5 добавлением 25%-наго ра</w:t>
      </w:r>
      <w:r w:rsidR="00BB1A1A" w:rsidRPr="00FD4451">
        <w:rPr>
          <w:rFonts w:ascii="Times New Roman" w:hAnsi="Times New Roman" w:cs="Times New Roman"/>
          <w:sz w:val="24"/>
          <w:szCs w:val="24"/>
        </w:rPr>
        <w:t>с</w:t>
      </w:r>
      <w:r w:rsidRPr="00FD4451">
        <w:rPr>
          <w:rFonts w:ascii="Times New Roman" w:hAnsi="Times New Roman" w:cs="Times New Roman"/>
          <w:sz w:val="24"/>
          <w:szCs w:val="24"/>
        </w:rPr>
        <w:t xml:space="preserve">твора едкого кали или едкого натра. Проверяют рН стеклянным электродом. После взбалтывания и образования хлопьев осадок отделяют центрифугированием </w:t>
      </w:r>
      <w:r w:rsidR="00BB1A1A" w:rsidRPr="00FD4451">
        <w:rPr>
          <w:rFonts w:ascii="Times New Roman" w:hAnsi="Times New Roman" w:cs="Times New Roman"/>
          <w:sz w:val="24"/>
          <w:szCs w:val="24"/>
        </w:rPr>
        <w:t>или фильтрованием через стеклян</w:t>
      </w:r>
      <w:r w:rsidRPr="00FD4451">
        <w:rPr>
          <w:rFonts w:ascii="Times New Roman" w:hAnsi="Times New Roman" w:cs="Times New Roman"/>
          <w:sz w:val="24"/>
          <w:szCs w:val="24"/>
        </w:rPr>
        <w:t xml:space="preserve">ный фильтр. Увеличение объема жидкости необходимо учесть при расчете. </w:t>
      </w:r>
    </w:p>
    <w:p w:rsidR="00903021" w:rsidRPr="00FD4451" w:rsidRDefault="00903021" w:rsidP="00BB1A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Мешающее влияние хлора устраняют добавлением раствора </w:t>
      </w:r>
      <w:proofErr w:type="gramStart"/>
      <w:r w:rsidRPr="00FD4451">
        <w:rPr>
          <w:rFonts w:ascii="Times New Roman" w:hAnsi="Times New Roman" w:cs="Times New Roman"/>
          <w:sz w:val="24"/>
          <w:szCs w:val="24"/>
        </w:rPr>
        <w:t>тио-сульфата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 или арсенита натрия (растворяют в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бидистилляте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3,5 г Na2S2O3•5H2O ч. д. а, или 1,0 г Na3AsO3 ч. д. а, и доводят до 1 л). Для удаления 0,5 мг хлора достаточно прибавить 1 мл одного из указанных растворов.</w:t>
      </w:r>
    </w:p>
    <w:p w:rsidR="00903021" w:rsidRPr="00FD4451" w:rsidRDefault="00903021" w:rsidP="00903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Аппаратура</w:t>
      </w:r>
    </w:p>
    <w:p w:rsidR="00903021" w:rsidRPr="00FD4451" w:rsidRDefault="00903021" w:rsidP="00903021">
      <w:pPr>
        <w:rPr>
          <w:rFonts w:ascii="Times New Roman" w:hAnsi="Times New Roman" w:cs="Times New Roman"/>
          <w:sz w:val="24"/>
          <w:szCs w:val="24"/>
        </w:rPr>
      </w:pPr>
    </w:p>
    <w:p w:rsidR="00903021" w:rsidRPr="00FD4451" w:rsidRDefault="00903021" w:rsidP="00B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Фотомет</w:t>
      </w:r>
      <w:r w:rsidR="00BB1A1A" w:rsidRPr="00FD4451">
        <w:rPr>
          <w:rFonts w:ascii="Times New Roman" w:hAnsi="Times New Roman" w:cs="Times New Roman"/>
          <w:sz w:val="24"/>
          <w:szCs w:val="24"/>
        </w:rPr>
        <w:t xml:space="preserve">р с фиолетовым светофильтром </w:t>
      </w:r>
      <w:proofErr w:type="gramStart"/>
      <w:r w:rsidR="00BB1A1A" w:rsidRPr="00FD44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= 400-425 нм). Кюветы с толщиной слоя 1-5 см или набор цилиндров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емкостью 50 мл. </w:t>
      </w:r>
    </w:p>
    <w:p w:rsidR="00903021" w:rsidRPr="00FD4451" w:rsidRDefault="00903021" w:rsidP="00903021">
      <w:pPr>
        <w:rPr>
          <w:rFonts w:ascii="Times New Roman" w:hAnsi="Times New Roman" w:cs="Times New Roman"/>
          <w:sz w:val="24"/>
          <w:szCs w:val="24"/>
        </w:rPr>
      </w:pPr>
    </w:p>
    <w:p w:rsidR="00903021" w:rsidRPr="00FD4451" w:rsidRDefault="00903021" w:rsidP="00903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Реактивы</w:t>
      </w:r>
    </w:p>
    <w:p w:rsidR="00903021" w:rsidRPr="00FD4451" w:rsidRDefault="00903021" w:rsidP="00903021">
      <w:pPr>
        <w:rPr>
          <w:rFonts w:ascii="Times New Roman" w:hAnsi="Times New Roman" w:cs="Times New Roman"/>
          <w:sz w:val="24"/>
          <w:szCs w:val="24"/>
        </w:rPr>
      </w:pPr>
    </w:p>
    <w:p w:rsidR="00903021" w:rsidRPr="00FD4451" w:rsidRDefault="00903021" w:rsidP="00BB1A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451">
        <w:rPr>
          <w:rFonts w:ascii="Times New Roman" w:hAnsi="Times New Roman" w:cs="Times New Roman"/>
          <w:sz w:val="24"/>
          <w:szCs w:val="24"/>
        </w:rPr>
        <w:lastRenderedPageBreak/>
        <w:t>Бидистиллятбезаммиачный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. Устраняют следы аммиака в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бидистиллятефиль¬трованием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через катионит в H+-форме. </w:t>
      </w:r>
    </w:p>
    <w:p w:rsidR="00903021" w:rsidRPr="00FD4451" w:rsidRDefault="00903021" w:rsidP="00BB1A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451">
        <w:rPr>
          <w:rFonts w:ascii="Times New Roman" w:hAnsi="Times New Roman" w:cs="Times New Roman"/>
          <w:sz w:val="24"/>
          <w:szCs w:val="24"/>
        </w:rPr>
        <w:t>РеактияНесслера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>. Растворяют 100 г HgI2 ч. д. а, и 70 г KI ч.д</w:t>
      </w:r>
      <w:proofErr w:type="gramStart"/>
      <w:r w:rsidRPr="00FD445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, в небольшом количестве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бидистиллята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и смешивают с раствором едкого натра, приготовленным растворением 160 г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ч. д. а, в 500 мл дистиллированной воды. Смесь доводят бидистиллятом до 1 л. Применяется прозрачный раствор после отстаивания в </w:t>
      </w:r>
      <w:proofErr w:type="spellStart"/>
      <w:proofErr w:type="gramStart"/>
      <w:r w:rsidRPr="00FD4451">
        <w:rPr>
          <w:rFonts w:ascii="Times New Roman" w:hAnsi="Times New Roman" w:cs="Times New Roman"/>
          <w:sz w:val="24"/>
          <w:szCs w:val="24"/>
        </w:rPr>
        <w:t>тече¬ние</w:t>
      </w:r>
      <w:proofErr w:type="spellEnd"/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 по крайней мере 4 ч. </w:t>
      </w:r>
    </w:p>
    <w:p w:rsidR="00903021" w:rsidRPr="00FD4451" w:rsidRDefault="00903021" w:rsidP="00BB1A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451">
        <w:rPr>
          <w:rFonts w:ascii="Times New Roman" w:hAnsi="Times New Roman" w:cs="Times New Roman"/>
          <w:sz w:val="24"/>
          <w:szCs w:val="24"/>
        </w:rPr>
        <w:t>Тартрат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натрия и калия (сегнетова соль), 50%-ный раствор. Растворяют 50 г KNaC4H4O6• 4Н20 ч. д. а, в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бидистилляте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, разбавляют до 100 мл бидистиллятом и прибавляют 0,2-0,5 мл реактива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. Раствор можно применять после осветления. </w:t>
      </w:r>
    </w:p>
    <w:p w:rsidR="00903021" w:rsidRPr="00FD4451" w:rsidRDefault="00903021" w:rsidP="00B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Комплексен III, 50%-ный раствор. Растворяют 10 г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ч. д. а, в 60 мл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бидистиллята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и в полученном растворе растворяют 50 г комплексона III. Смесь доводят бидистиллятом до 100 мл. </w:t>
      </w:r>
    </w:p>
    <w:p w:rsidR="00903021" w:rsidRPr="00FD4451" w:rsidRDefault="00903021" w:rsidP="00B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Едкий натр, ч. д. а., 15%-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раствор в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бидистилляте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. Хлорид аммония, стандартный раствор. </w:t>
      </w:r>
    </w:p>
    <w:p w:rsidR="00903021" w:rsidRPr="00FD4451" w:rsidRDefault="00903021" w:rsidP="00B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Раствор А. Растворяют 0,2965 г NH4Cl ч. д. а, в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бидистилляте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разбав¬ляют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до 1 л. В 1 мл раствора содержится 0,100 мг NH+4. Раствор должен быть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свеже¬приготовленным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>.</w:t>
      </w:r>
    </w:p>
    <w:p w:rsidR="00903021" w:rsidRPr="00FD4451" w:rsidRDefault="00903021" w:rsidP="00BB1A1A">
      <w:pPr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Раствор Б. Доводят 50,0 мл рабочего раствора А бидистиллятом до 1 л, в 1 мл раствора содержится 0,005 мг NH+4. Раствор должен быть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свежеприготов¬ленным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>. Реактивы не должны содержать аммиак, что контролируется холостым опытом.</w:t>
      </w:r>
    </w:p>
    <w:p w:rsidR="00903021" w:rsidRPr="00FD4451" w:rsidRDefault="00903021" w:rsidP="00B25820">
      <w:pPr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Калибровочная кривая. В мерные колбы емкостью 50 мл или в цилиндры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с меткой на 50 мл последовательно прибавляют 0; 0,5; 1,0; 2,0; 4,0; 6,0; 8,0; 10; .; 40 мл рабочего стандартного раствора</w:t>
      </w:r>
      <w:proofErr w:type="gramStart"/>
      <w:r w:rsidRPr="00FD445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 и объем доводят бидистиллятом до 50 мл. Полученные растворы с концентрациями 0; 0,20; 0,40; 0,60; 0,80; 1,0; ..., 4,0 мг-ион NH+4 в 1 л обрабатывают описанным ниже способом и строят график зависимости оптической плотности от содержания аммиака; вводят поправку на холостой опыт. При сравнении в цилиндрах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приготовляют шкалу тольк</w:t>
      </w:r>
      <w:r w:rsidR="00B25820" w:rsidRPr="00FD4451">
        <w:rPr>
          <w:rFonts w:ascii="Times New Roman" w:hAnsi="Times New Roman" w:cs="Times New Roman"/>
          <w:sz w:val="24"/>
          <w:szCs w:val="24"/>
        </w:rPr>
        <w:t xml:space="preserve">о до концентрации NH+4 2 </w:t>
      </w:r>
      <w:proofErr w:type="spellStart"/>
      <w:r w:rsidR="00B25820" w:rsidRPr="00FD4451">
        <w:rPr>
          <w:rFonts w:ascii="Times New Roman" w:hAnsi="Times New Roman" w:cs="Times New Roman"/>
          <w:sz w:val="24"/>
          <w:szCs w:val="24"/>
        </w:rPr>
        <w:t>мг</w:t>
      </w:r>
      <w:r w:rsidRPr="00FD445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021" w:rsidRPr="00FD4451" w:rsidRDefault="00903021" w:rsidP="00903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Ход определения.</w:t>
      </w:r>
    </w:p>
    <w:p w:rsidR="00903021" w:rsidRPr="00FD4451" w:rsidRDefault="00903021" w:rsidP="00B25820">
      <w:pPr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К 50 мл первоначальной пробы, или к 50 мл осветленной пробы, или к меньшему ее объему, доведенному до 50 мл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бидибидистиллятом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, прибавляют 1-2 капли раствора комплексона III или сегнетовой соли и смесь тщательно перемешивают. При анализе очень жестких вод нужно прибавить 0,5-1 мл раствора сегнетовой соли или комплексона III. Затем прибавляют 1 мл реактива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и снова перемешивают. По истечении 10 мин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колориметрируют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или сравнивают с серией стандартов,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пригото¬вленных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в цилиндрах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Несслера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. Окраска смеси не изменяется в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те¬чение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30 мин. Из величины оптической плотности вычитают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опти¬ческую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плотность холостого опыта. Если нужно, вычитают и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опти¬ческую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плотность пробы, к которой вместо реактива 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Несслерапри¬бавляют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 xml:space="preserve"> 1 мл 15%-нога раствора едкого натра, и по калибровочному графику находят содержание аммиака. </w:t>
      </w:r>
    </w:p>
    <w:p w:rsidR="00903021" w:rsidRPr="00FD4451" w:rsidRDefault="00903021" w:rsidP="00B25820">
      <w:pPr>
        <w:jc w:val="both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Расчет. Содержание NH+4 мг/</w:t>
      </w:r>
      <w:proofErr w:type="gramStart"/>
      <w:r w:rsidRPr="00FD445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>х) или в мг-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>/л (у) вычисляют по формулам:</w:t>
      </w:r>
    </w:p>
    <w:p w:rsidR="00903021" w:rsidRPr="00FD4451" w:rsidRDefault="00903021" w:rsidP="0090302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4451">
        <w:rPr>
          <w:rFonts w:ascii="Arial" w:hAnsi="Arial" w:cs="Arial"/>
          <w:i/>
          <w:iCs/>
          <w:sz w:val="24"/>
          <w:szCs w:val="24"/>
          <w:vertAlign w:val="subscript"/>
        </w:rPr>
        <w:object w:dxaOrig="43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40.5pt" o:ole="">
            <v:imagedata r:id="rId7" o:title=""/>
          </v:shape>
          <o:OLEObject Type="Embed" ProgID="Equation.3" ShapeID="_x0000_i1025" DrawAspect="Content" ObjectID="_1406121404" r:id="rId8"/>
        </w:object>
      </w:r>
    </w:p>
    <w:p w:rsidR="00903021" w:rsidRPr="00FD4451" w:rsidRDefault="00903021" w:rsidP="00903021">
      <w:pPr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FD44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D4451">
        <w:rPr>
          <w:rFonts w:ascii="Times New Roman" w:hAnsi="Times New Roman" w:cs="Times New Roman"/>
          <w:sz w:val="24"/>
          <w:szCs w:val="24"/>
        </w:rPr>
        <w:t>найденная</w:t>
      </w:r>
      <w:proofErr w:type="gramEnd"/>
      <w:r w:rsidRPr="00FD4451">
        <w:rPr>
          <w:rFonts w:ascii="Times New Roman" w:hAnsi="Times New Roman" w:cs="Times New Roman"/>
          <w:sz w:val="24"/>
          <w:szCs w:val="24"/>
        </w:rPr>
        <w:t xml:space="preserve"> концентрация NH+4, мг1л V - объем пробы, взятой для анализа, мл; 18,04 - эквивалент NH+4; 50 - объем пробы, мл. </w:t>
      </w:r>
    </w:p>
    <w:p w:rsidR="00903021" w:rsidRPr="00FD4451" w:rsidRDefault="00903021" w:rsidP="00903021">
      <w:pPr>
        <w:rPr>
          <w:rFonts w:ascii="Times New Roman" w:hAnsi="Times New Roman" w:cs="Times New Roman"/>
          <w:sz w:val="24"/>
          <w:szCs w:val="24"/>
        </w:rPr>
      </w:pPr>
    </w:p>
    <w:p w:rsidR="00903021" w:rsidRPr="00FD4451" w:rsidRDefault="00903021" w:rsidP="00903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Округление результатов</w:t>
      </w:r>
    </w:p>
    <w:p w:rsidR="00903021" w:rsidRPr="00FD4451" w:rsidRDefault="00903021" w:rsidP="00903021">
      <w:pPr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Диапазон, мг/л</w:t>
      </w:r>
      <w:r w:rsidRPr="00FD4451">
        <w:rPr>
          <w:rFonts w:ascii="Times New Roman" w:hAnsi="Times New Roman" w:cs="Times New Roman"/>
          <w:sz w:val="24"/>
          <w:szCs w:val="24"/>
        </w:rPr>
        <w:tab/>
        <w:t>0,05-2,00</w:t>
      </w:r>
      <w:r w:rsidRPr="00FD4451">
        <w:rPr>
          <w:rFonts w:ascii="Times New Roman" w:hAnsi="Times New Roman" w:cs="Times New Roman"/>
          <w:sz w:val="24"/>
          <w:szCs w:val="24"/>
        </w:rPr>
        <w:tab/>
        <w:t>2,0-5,0</w:t>
      </w:r>
      <w:r w:rsidRPr="00FD4451">
        <w:rPr>
          <w:rFonts w:ascii="Times New Roman" w:hAnsi="Times New Roman" w:cs="Times New Roman"/>
          <w:sz w:val="24"/>
          <w:szCs w:val="24"/>
        </w:rPr>
        <w:tab/>
        <w:t>5,0-10,0</w:t>
      </w:r>
      <w:r w:rsidRPr="00FD4451">
        <w:rPr>
          <w:rFonts w:ascii="Times New Roman" w:hAnsi="Times New Roman" w:cs="Times New Roman"/>
          <w:sz w:val="24"/>
          <w:szCs w:val="24"/>
        </w:rPr>
        <w:tab/>
        <w:t>10,0-20,0</w:t>
      </w:r>
    </w:p>
    <w:p w:rsidR="00903021" w:rsidRPr="00FD4451" w:rsidRDefault="00903021" w:rsidP="00903021">
      <w:pPr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Округление .......</w:t>
      </w:r>
      <w:r w:rsidRPr="00FD4451">
        <w:rPr>
          <w:rFonts w:ascii="Times New Roman" w:hAnsi="Times New Roman" w:cs="Times New Roman"/>
          <w:sz w:val="24"/>
          <w:szCs w:val="24"/>
        </w:rPr>
        <w:tab/>
      </w:r>
      <w:r w:rsidRPr="00FD4451">
        <w:rPr>
          <w:rFonts w:ascii="Times New Roman" w:hAnsi="Times New Roman" w:cs="Times New Roman"/>
          <w:sz w:val="24"/>
          <w:szCs w:val="24"/>
        </w:rPr>
        <w:tab/>
      </w:r>
      <w:r w:rsidRPr="00FD4451">
        <w:rPr>
          <w:rFonts w:ascii="Times New Roman" w:hAnsi="Times New Roman" w:cs="Times New Roman"/>
          <w:sz w:val="24"/>
          <w:szCs w:val="24"/>
        </w:rPr>
        <w:tab/>
      </w:r>
      <w:r w:rsidRPr="00FD4451">
        <w:rPr>
          <w:rFonts w:ascii="Times New Roman" w:hAnsi="Times New Roman" w:cs="Times New Roman"/>
          <w:sz w:val="24"/>
          <w:szCs w:val="24"/>
        </w:rPr>
        <w:tab/>
      </w:r>
    </w:p>
    <w:p w:rsidR="00903021" w:rsidRPr="00FD4451" w:rsidRDefault="00903021" w:rsidP="00903021">
      <w:pPr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в мг/л</w:t>
      </w:r>
      <w:r w:rsidRPr="00FD4451">
        <w:rPr>
          <w:rFonts w:ascii="Times New Roman" w:hAnsi="Times New Roman" w:cs="Times New Roman"/>
          <w:sz w:val="24"/>
          <w:szCs w:val="24"/>
        </w:rPr>
        <w:tab/>
        <w:t>0,05</w:t>
      </w:r>
      <w:r w:rsidRPr="00FD4451">
        <w:rPr>
          <w:rFonts w:ascii="Times New Roman" w:hAnsi="Times New Roman" w:cs="Times New Roman"/>
          <w:sz w:val="24"/>
          <w:szCs w:val="24"/>
        </w:rPr>
        <w:tab/>
        <w:t>1,0</w:t>
      </w:r>
      <w:r w:rsidRPr="00FD4451">
        <w:rPr>
          <w:rFonts w:ascii="Times New Roman" w:hAnsi="Times New Roman" w:cs="Times New Roman"/>
          <w:sz w:val="24"/>
          <w:szCs w:val="24"/>
        </w:rPr>
        <w:tab/>
        <w:t>0,2</w:t>
      </w:r>
      <w:r w:rsidRPr="00FD4451">
        <w:rPr>
          <w:rFonts w:ascii="Times New Roman" w:hAnsi="Times New Roman" w:cs="Times New Roman"/>
          <w:sz w:val="24"/>
          <w:szCs w:val="24"/>
        </w:rPr>
        <w:tab/>
        <w:t>0,5</w:t>
      </w:r>
    </w:p>
    <w:p w:rsidR="00903021" w:rsidRPr="00FD4451" w:rsidRDefault="00903021" w:rsidP="00903021">
      <w:pPr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>в мг-</w:t>
      </w:r>
      <w:proofErr w:type="spellStart"/>
      <w:r w:rsidRPr="00FD4451">
        <w:rPr>
          <w:rFonts w:ascii="Times New Roman" w:hAnsi="Times New Roman" w:cs="Times New Roman"/>
          <w:sz w:val="24"/>
          <w:szCs w:val="24"/>
        </w:rPr>
        <w:t>экв</w:t>
      </w:r>
      <w:proofErr w:type="spellEnd"/>
      <w:r w:rsidRPr="00FD4451">
        <w:rPr>
          <w:rFonts w:ascii="Times New Roman" w:hAnsi="Times New Roman" w:cs="Times New Roman"/>
          <w:sz w:val="24"/>
          <w:szCs w:val="24"/>
        </w:rPr>
        <w:t>/л</w:t>
      </w:r>
      <w:r w:rsidRPr="00FD4451">
        <w:rPr>
          <w:rFonts w:ascii="Times New Roman" w:hAnsi="Times New Roman" w:cs="Times New Roman"/>
          <w:sz w:val="24"/>
          <w:szCs w:val="24"/>
        </w:rPr>
        <w:tab/>
        <w:t>0,002</w:t>
      </w:r>
      <w:r w:rsidRPr="00FD4451">
        <w:rPr>
          <w:rFonts w:ascii="Times New Roman" w:hAnsi="Times New Roman" w:cs="Times New Roman"/>
          <w:sz w:val="24"/>
          <w:szCs w:val="24"/>
        </w:rPr>
        <w:tab/>
        <w:t>0,005</w:t>
      </w:r>
      <w:r w:rsidRPr="00FD4451">
        <w:rPr>
          <w:rFonts w:ascii="Times New Roman" w:hAnsi="Times New Roman" w:cs="Times New Roman"/>
          <w:sz w:val="24"/>
          <w:szCs w:val="24"/>
        </w:rPr>
        <w:tab/>
        <w:t>0,01</w:t>
      </w:r>
      <w:r w:rsidRPr="00FD4451">
        <w:rPr>
          <w:rFonts w:ascii="Times New Roman" w:hAnsi="Times New Roman" w:cs="Times New Roman"/>
          <w:sz w:val="24"/>
          <w:szCs w:val="24"/>
        </w:rPr>
        <w:tab/>
        <w:t>0,02</w:t>
      </w:r>
    </w:p>
    <w:p w:rsidR="00903021" w:rsidRPr="009C1A83" w:rsidRDefault="00903021" w:rsidP="009030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021" w:rsidRPr="009C1A83" w:rsidSect="00FD4451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8D" w:rsidRDefault="003F218D" w:rsidP="00FD4451">
      <w:pPr>
        <w:spacing w:after="0" w:line="240" w:lineRule="auto"/>
      </w:pPr>
      <w:r>
        <w:separator/>
      </w:r>
    </w:p>
  </w:endnote>
  <w:endnote w:type="continuationSeparator" w:id="0">
    <w:p w:rsidR="003F218D" w:rsidRDefault="003F218D" w:rsidP="00FD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217089"/>
      <w:docPartObj>
        <w:docPartGallery w:val="Page Numbers (Bottom of Page)"/>
        <w:docPartUnique/>
      </w:docPartObj>
    </w:sdtPr>
    <w:sdtContent>
      <w:p w:rsidR="00FD4451" w:rsidRDefault="00FD44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D4451" w:rsidRDefault="00FD44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8D" w:rsidRDefault="003F218D" w:rsidP="00FD4451">
      <w:pPr>
        <w:spacing w:after="0" w:line="240" w:lineRule="auto"/>
      </w:pPr>
      <w:r>
        <w:separator/>
      </w:r>
    </w:p>
  </w:footnote>
  <w:footnote w:type="continuationSeparator" w:id="0">
    <w:p w:rsidR="003F218D" w:rsidRDefault="003F218D" w:rsidP="00FD4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AA9"/>
    <w:rsid w:val="00121AA9"/>
    <w:rsid w:val="003F218D"/>
    <w:rsid w:val="00400EC0"/>
    <w:rsid w:val="00431839"/>
    <w:rsid w:val="00636281"/>
    <w:rsid w:val="00903021"/>
    <w:rsid w:val="00AA4E47"/>
    <w:rsid w:val="00B25820"/>
    <w:rsid w:val="00BB1A1A"/>
    <w:rsid w:val="00C11C18"/>
    <w:rsid w:val="00E303B2"/>
    <w:rsid w:val="00FD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451"/>
  </w:style>
  <w:style w:type="paragraph" w:styleId="a5">
    <w:name w:val="footer"/>
    <w:basedOn w:val="a"/>
    <w:link w:val="a6"/>
    <w:uiPriority w:val="99"/>
    <w:unhideWhenUsed/>
    <w:rsid w:val="00FD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 </cp:lastModifiedBy>
  <cp:revision>7</cp:revision>
  <dcterms:created xsi:type="dcterms:W3CDTF">2012-07-09T20:38:00Z</dcterms:created>
  <dcterms:modified xsi:type="dcterms:W3CDTF">2012-08-10T11:30:00Z</dcterms:modified>
</cp:coreProperties>
</file>